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8"/>
        <w:gridCol w:w="5448"/>
      </w:tblGrid>
      <w:tr w:rsidR="00782C9F" w14:paraId="1419F9A5" w14:textId="77777777" w:rsidTr="00297851">
        <w:tc>
          <w:tcPr>
            <w:tcW w:w="5448" w:type="dxa"/>
          </w:tcPr>
          <w:p w14:paraId="6DD1FA9A" w14:textId="18030D14" w:rsidR="00782C9F" w:rsidRDefault="00782C9F" w:rsidP="00782C9F">
            <w:pPr>
              <w:spacing w:after="2"/>
              <w:rPr>
                <w:rFonts w:ascii="Arial" w:eastAsia="Arial" w:hAnsi="Arial" w:cs="Arial"/>
                <w:b/>
              </w:rPr>
            </w:pPr>
            <w:r>
              <w:rPr>
                <w:rFonts w:ascii="Arial" w:eastAsia="Arial" w:hAnsi="Arial" w:cs="Arial"/>
                <w:b/>
              </w:rPr>
              <w:t>Cortina Community Services District</w:t>
            </w:r>
          </w:p>
        </w:tc>
        <w:tc>
          <w:tcPr>
            <w:tcW w:w="5448" w:type="dxa"/>
          </w:tcPr>
          <w:p w14:paraId="2B87CEEC" w14:textId="2ED8766C" w:rsidR="00782C9F" w:rsidRDefault="00782C9F" w:rsidP="00782C9F">
            <w:pPr>
              <w:spacing w:after="2"/>
              <w:jc w:val="right"/>
              <w:rPr>
                <w:rFonts w:ascii="Arial" w:eastAsia="Arial" w:hAnsi="Arial" w:cs="Arial"/>
                <w:b/>
              </w:rPr>
            </w:pPr>
            <w:r>
              <w:rPr>
                <w:rFonts w:ascii="Arial" w:eastAsia="Arial" w:hAnsi="Arial" w:cs="Arial"/>
                <w:b/>
              </w:rPr>
              <w:t>Rod Bradford, Chai</w:t>
            </w:r>
            <w:r w:rsidR="00911EC3">
              <w:rPr>
                <w:rFonts w:ascii="Arial" w:eastAsia="Arial" w:hAnsi="Arial" w:cs="Arial"/>
                <w:b/>
              </w:rPr>
              <w:t>rman</w:t>
            </w:r>
          </w:p>
        </w:tc>
      </w:tr>
      <w:tr w:rsidR="00782C9F" w14:paraId="3C280189" w14:textId="77777777" w:rsidTr="00297851">
        <w:tc>
          <w:tcPr>
            <w:tcW w:w="5448" w:type="dxa"/>
          </w:tcPr>
          <w:p w14:paraId="438AF47A" w14:textId="7512C016" w:rsidR="00782C9F" w:rsidRDefault="00782C9F" w:rsidP="00782C9F">
            <w:pPr>
              <w:spacing w:after="2"/>
              <w:rPr>
                <w:rFonts w:ascii="Arial" w:eastAsia="Arial" w:hAnsi="Arial" w:cs="Arial"/>
                <w:b/>
              </w:rPr>
            </w:pPr>
            <w:r>
              <w:rPr>
                <w:rFonts w:ascii="Arial" w:eastAsia="Arial" w:hAnsi="Arial" w:cs="Arial"/>
                <w:b/>
              </w:rPr>
              <w:t>P.O. Box 43</w:t>
            </w:r>
          </w:p>
        </w:tc>
        <w:tc>
          <w:tcPr>
            <w:tcW w:w="5448" w:type="dxa"/>
          </w:tcPr>
          <w:p w14:paraId="44D1B560" w14:textId="194754BA" w:rsidR="00782C9F" w:rsidRDefault="00782C9F" w:rsidP="00782C9F">
            <w:pPr>
              <w:spacing w:after="2"/>
              <w:jc w:val="right"/>
              <w:rPr>
                <w:rFonts w:ascii="Arial" w:eastAsia="Arial" w:hAnsi="Arial" w:cs="Arial"/>
                <w:b/>
              </w:rPr>
            </w:pPr>
            <w:r>
              <w:rPr>
                <w:rFonts w:ascii="Arial" w:eastAsia="Arial" w:hAnsi="Arial" w:cs="Arial"/>
                <w:b/>
              </w:rPr>
              <w:t>Karen Gage, Secretary</w:t>
            </w:r>
          </w:p>
        </w:tc>
      </w:tr>
      <w:tr w:rsidR="00782C9F" w14:paraId="1B352285" w14:textId="77777777" w:rsidTr="00297851">
        <w:tc>
          <w:tcPr>
            <w:tcW w:w="5448" w:type="dxa"/>
          </w:tcPr>
          <w:p w14:paraId="65CFC08E" w14:textId="29C59F8C" w:rsidR="00782C9F" w:rsidRDefault="00782C9F" w:rsidP="00782C9F">
            <w:pPr>
              <w:spacing w:after="2"/>
              <w:rPr>
                <w:rFonts w:ascii="Arial" w:eastAsia="Arial" w:hAnsi="Arial" w:cs="Arial"/>
                <w:b/>
              </w:rPr>
            </w:pPr>
            <w:r>
              <w:rPr>
                <w:rFonts w:ascii="Arial" w:eastAsia="Arial" w:hAnsi="Arial" w:cs="Arial"/>
                <w:b/>
              </w:rPr>
              <w:t>Arbuckle, CA 95912</w:t>
            </w:r>
          </w:p>
        </w:tc>
        <w:tc>
          <w:tcPr>
            <w:tcW w:w="5448" w:type="dxa"/>
          </w:tcPr>
          <w:p w14:paraId="6E1AF4FB" w14:textId="4F4F356C" w:rsidR="00782C9F" w:rsidRDefault="00782C9F" w:rsidP="00782C9F">
            <w:pPr>
              <w:spacing w:after="2"/>
              <w:jc w:val="right"/>
              <w:rPr>
                <w:rFonts w:ascii="Arial" w:eastAsia="Arial" w:hAnsi="Arial" w:cs="Arial"/>
                <w:b/>
              </w:rPr>
            </w:pPr>
            <w:r>
              <w:rPr>
                <w:rFonts w:ascii="Arial" w:eastAsia="Arial" w:hAnsi="Arial" w:cs="Arial"/>
                <w:b/>
              </w:rPr>
              <w:t>Darrell Davis, Directo</w:t>
            </w:r>
            <w:r w:rsidR="00911EC3">
              <w:rPr>
                <w:rFonts w:ascii="Arial" w:eastAsia="Arial" w:hAnsi="Arial" w:cs="Arial"/>
                <w:b/>
              </w:rPr>
              <w:t>r</w:t>
            </w:r>
          </w:p>
        </w:tc>
      </w:tr>
      <w:tr w:rsidR="00782C9F" w14:paraId="215B30E3" w14:textId="77777777" w:rsidTr="00297851">
        <w:tc>
          <w:tcPr>
            <w:tcW w:w="5448" w:type="dxa"/>
          </w:tcPr>
          <w:p w14:paraId="6079F9FE" w14:textId="77777777" w:rsidR="00782C9F" w:rsidRDefault="00782C9F" w:rsidP="00782C9F">
            <w:pPr>
              <w:spacing w:after="2"/>
              <w:rPr>
                <w:rFonts w:ascii="Arial" w:eastAsia="Arial" w:hAnsi="Arial" w:cs="Arial"/>
                <w:b/>
              </w:rPr>
            </w:pPr>
          </w:p>
        </w:tc>
        <w:tc>
          <w:tcPr>
            <w:tcW w:w="5448" w:type="dxa"/>
          </w:tcPr>
          <w:p w14:paraId="42786F86" w14:textId="2D6F0FDA" w:rsidR="00782C9F" w:rsidRDefault="00782C9F" w:rsidP="00782C9F">
            <w:pPr>
              <w:spacing w:after="2"/>
              <w:ind w:left="-5" w:hanging="10"/>
              <w:jc w:val="right"/>
              <w:rPr>
                <w:rFonts w:ascii="Arial" w:eastAsia="Arial" w:hAnsi="Arial" w:cs="Arial"/>
                <w:b/>
              </w:rPr>
            </w:pPr>
            <w:r>
              <w:rPr>
                <w:rFonts w:ascii="Arial" w:eastAsia="Arial" w:hAnsi="Arial" w:cs="Arial"/>
                <w:b/>
              </w:rPr>
              <w:t>Dolores Gomez, Director</w:t>
            </w:r>
          </w:p>
        </w:tc>
      </w:tr>
      <w:tr w:rsidR="00782C9F" w14:paraId="102508A9" w14:textId="77777777" w:rsidTr="00297851">
        <w:tc>
          <w:tcPr>
            <w:tcW w:w="5448" w:type="dxa"/>
          </w:tcPr>
          <w:p w14:paraId="1E840C7E" w14:textId="77777777" w:rsidR="00782C9F" w:rsidRDefault="00782C9F" w:rsidP="00782C9F">
            <w:pPr>
              <w:spacing w:after="2"/>
              <w:rPr>
                <w:rFonts w:ascii="Arial" w:eastAsia="Arial" w:hAnsi="Arial" w:cs="Arial"/>
                <w:b/>
              </w:rPr>
            </w:pPr>
          </w:p>
        </w:tc>
        <w:tc>
          <w:tcPr>
            <w:tcW w:w="5448" w:type="dxa"/>
          </w:tcPr>
          <w:p w14:paraId="4AE00B79" w14:textId="18BFDF89" w:rsidR="00782C9F" w:rsidRDefault="00782C9F" w:rsidP="00782C9F">
            <w:pPr>
              <w:spacing w:after="2"/>
              <w:ind w:left="-5" w:hanging="10"/>
              <w:jc w:val="right"/>
              <w:rPr>
                <w:rFonts w:ascii="Arial" w:eastAsia="Arial" w:hAnsi="Arial" w:cs="Arial"/>
                <w:b/>
              </w:rPr>
            </w:pPr>
            <w:r>
              <w:rPr>
                <w:rFonts w:ascii="Arial" w:eastAsia="Arial" w:hAnsi="Arial" w:cs="Arial"/>
                <w:b/>
              </w:rPr>
              <w:t>VACANT, Director</w:t>
            </w:r>
          </w:p>
        </w:tc>
      </w:tr>
      <w:tr w:rsidR="00782C9F" w14:paraId="299B66D6" w14:textId="77777777" w:rsidTr="00297851">
        <w:tc>
          <w:tcPr>
            <w:tcW w:w="5448" w:type="dxa"/>
          </w:tcPr>
          <w:p w14:paraId="092F337A" w14:textId="77777777" w:rsidR="00782C9F" w:rsidRDefault="00782C9F" w:rsidP="00782C9F">
            <w:pPr>
              <w:spacing w:after="2"/>
              <w:rPr>
                <w:rFonts w:ascii="Arial" w:eastAsia="Arial" w:hAnsi="Arial" w:cs="Arial"/>
                <w:b/>
              </w:rPr>
            </w:pPr>
          </w:p>
        </w:tc>
        <w:tc>
          <w:tcPr>
            <w:tcW w:w="5448" w:type="dxa"/>
          </w:tcPr>
          <w:p w14:paraId="72D67D8C" w14:textId="73BBF88A" w:rsidR="00782C9F" w:rsidRDefault="00782C9F" w:rsidP="00782C9F">
            <w:pPr>
              <w:spacing w:after="2"/>
              <w:ind w:left="-5" w:hanging="10"/>
              <w:jc w:val="right"/>
              <w:rPr>
                <w:rFonts w:ascii="Arial" w:eastAsia="Arial" w:hAnsi="Arial" w:cs="Arial"/>
                <w:b/>
              </w:rPr>
            </w:pPr>
          </w:p>
        </w:tc>
      </w:tr>
    </w:tbl>
    <w:p w14:paraId="18154F26" w14:textId="6998574D" w:rsidR="004A4E7D" w:rsidRPr="0091147F" w:rsidRDefault="00D242A2" w:rsidP="00605F71">
      <w:pPr>
        <w:spacing w:after="16"/>
        <w:ind w:left="5"/>
        <w:jc w:val="center"/>
        <w:rPr>
          <w:b/>
          <w:bCs/>
          <w:sz w:val="32"/>
          <w:szCs w:val="32"/>
        </w:rPr>
      </w:pPr>
      <w:r>
        <w:rPr>
          <w:b/>
          <w:bCs/>
          <w:sz w:val="32"/>
          <w:szCs w:val="32"/>
        </w:rPr>
        <w:t>Special</w:t>
      </w:r>
      <w:r w:rsidR="004F041D" w:rsidRPr="0091147F">
        <w:rPr>
          <w:b/>
          <w:bCs/>
          <w:sz w:val="32"/>
          <w:szCs w:val="32"/>
        </w:rPr>
        <w:t xml:space="preserve"> </w:t>
      </w:r>
      <w:r w:rsidR="00802578" w:rsidRPr="0091147F">
        <w:rPr>
          <w:b/>
          <w:bCs/>
          <w:sz w:val="32"/>
          <w:szCs w:val="32"/>
        </w:rPr>
        <w:t>Meeting of the Board of Directors</w:t>
      </w:r>
    </w:p>
    <w:p w14:paraId="048A119E" w14:textId="1D6E4CE3" w:rsidR="004A4E7D" w:rsidRDefault="00802578" w:rsidP="00605F71">
      <w:pPr>
        <w:spacing w:after="47"/>
        <w:ind w:right="584"/>
        <w:jc w:val="center"/>
      </w:pPr>
      <w:r>
        <w:rPr>
          <w:rFonts w:ascii="Arial" w:eastAsia="Arial" w:hAnsi="Arial" w:cs="Arial"/>
          <w:b/>
          <w:color w:val="FF0000"/>
          <w:sz w:val="24"/>
        </w:rPr>
        <w:t>NOTE MEETING LOCATION</w:t>
      </w:r>
    </w:p>
    <w:p w14:paraId="3FD27F57" w14:textId="2B8870DD" w:rsidR="004A4E7D" w:rsidRDefault="00802578" w:rsidP="00605F71">
      <w:pPr>
        <w:spacing w:after="72"/>
        <w:ind w:left="10" w:right="577" w:hanging="10"/>
        <w:jc w:val="center"/>
      </w:pPr>
      <w:r>
        <w:rPr>
          <w:rFonts w:ascii="Arial" w:eastAsia="Arial" w:hAnsi="Arial" w:cs="Arial"/>
          <w:b/>
        </w:rPr>
        <w:t>Arbuckle Golf Course</w:t>
      </w:r>
    </w:p>
    <w:p w14:paraId="096BF524" w14:textId="2C5EA44E" w:rsidR="004A4E7D" w:rsidRDefault="00802578" w:rsidP="00605F71">
      <w:pPr>
        <w:spacing w:after="5"/>
        <w:ind w:left="10" w:right="586" w:hanging="10"/>
        <w:jc w:val="center"/>
      </w:pPr>
      <w:r>
        <w:rPr>
          <w:rFonts w:ascii="Arial" w:eastAsia="Arial" w:hAnsi="Arial" w:cs="Arial"/>
          <w:b/>
        </w:rPr>
        <w:t>5918 Hillgate Rd, Arbuckle, CA 95912</w:t>
      </w:r>
    </w:p>
    <w:p w14:paraId="2E2CCC64" w14:textId="068C9203" w:rsidR="00605F71" w:rsidRDefault="00C01F15" w:rsidP="00605F71">
      <w:pPr>
        <w:spacing w:after="5"/>
        <w:ind w:left="10" w:right="582" w:hanging="10"/>
        <w:jc w:val="center"/>
        <w:rPr>
          <w:rFonts w:ascii="Arial" w:eastAsia="Arial" w:hAnsi="Arial" w:cs="Arial"/>
          <w:b/>
        </w:rPr>
      </w:pPr>
      <w:r>
        <w:rPr>
          <w:rFonts w:ascii="Arial" w:eastAsia="Arial" w:hAnsi="Arial" w:cs="Arial"/>
          <w:b/>
        </w:rPr>
        <w:t xml:space="preserve">June </w:t>
      </w:r>
      <w:r w:rsidR="00E258D2">
        <w:rPr>
          <w:rFonts w:ascii="Arial" w:eastAsia="Arial" w:hAnsi="Arial" w:cs="Arial"/>
          <w:b/>
        </w:rPr>
        <w:t>2</w:t>
      </w:r>
      <w:r w:rsidR="00847DE5">
        <w:rPr>
          <w:rFonts w:ascii="Arial" w:eastAsia="Arial" w:hAnsi="Arial" w:cs="Arial"/>
          <w:b/>
        </w:rPr>
        <w:t>, 2020</w:t>
      </w:r>
      <w:r w:rsidR="00802578">
        <w:rPr>
          <w:rFonts w:ascii="Arial" w:eastAsia="Arial" w:hAnsi="Arial" w:cs="Arial"/>
          <w:b/>
        </w:rPr>
        <w:t xml:space="preserve"> at 6 pm</w:t>
      </w:r>
    </w:p>
    <w:p w14:paraId="03EC39A4" w14:textId="525F542B" w:rsidR="004A4E7D" w:rsidRPr="0091147F" w:rsidRDefault="00802578" w:rsidP="00605F71">
      <w:pPr>
        <w:spacing w:after="5"/>
        <w:ind w:left="10" w:right="582" w:hanging="10"/>
        <w:jc w:val="center"/>
        <w:rPr>
          <w:b/>
          <w:bCs/>
          <w:sz w:val="36"/>
          <w:szCs w:val="36"/>
        </w:rPr>
      </w:pPr>
      <w:r w:rsidRPr="0091147F">
        <w:rPr>
          <w:b/>
          <w:bCs/>
          <w:sz w:val="36"/>
          <w:szCs w:val="36"/>
        </w:rPr>
        <w:t>Agenda</w:t>
      </w:r>
    </w:p>
    <w:p w14:paraId="043B1989" w14:textId="77777777" w:rsidR="004A4E7D" w:rsidRDefault="00802578">
      <w:pPr>
        <w:numPr>
          <w:ilvl w:val="0"/>
          <w:numId w:val="1"/>
        </w:numPr>
        <w:spacing w:after="0"/>
        <w:ind w:left="796" w:hanging="360"/>
      </w:pPr>
      <w:r>
        <w:rPr>
          <w:rFonts w:ascii="Arial" w:eastAsia="Arial" w:hAnsi="Arial" w:cs="Arial"/>
        </w:rPr>
        <w:t xml:space="preserve">CALL TO ORDER </w:t>
      </w:r>
      <w:r>
        <w:t xml:space="preserve"> </w:t>
      </w:r>
    </w:p>
    <w:p w14:paraId="6A4F4527" w14:textId="77777777" w:rsidR="004A4E7D" w:rsidRDefault="00802578">
      <w:pPr>
        <w:numPr>
          <w:ilvl w:val="0"/>
          <w:numId w:val="1"/>
        </w:numPr>
        <w:spacing w:after="0"/>
        <w:ind w:left="796" w:hanging="360"/>
      </w:pPr>
      <w:r>
        <w:rPr>
          <w:rFonts w:ascii="Arial" w:eastAsia="Arial" w:hAnsi="Arial" w:cs="Arial"/>
        </w:rPr>
        <w:t xml:space="preserve">ROLL CALL </w:t>
      </w:r>
      <w:r>
        <w:t xml:space="preserve"> </w:t>
      </w:r>
    </w:p>
    <w:p w14:paraId="7E1CE5B2" w14:textId="77777777" w:rsidR="004A4E7D" w:rsidRDefault="00802578">
      <w:pPr>
        <w:numPr>
          <w:ilvl w:val="0"/>
          <w:numId w:val="1"/>
        </w:numPr>
        <w:spacing w:after="0"/>
        <w:ind w:left="796" w:hanging="360"/>
      </w:pPr>
      <w:r>
        <w:rPr>
          <w:rFonts w:ascii="Arial" w:eastAsia="Arial" w:hAnsi="Arial" w:cs="Arial"/>
        </w:rPr>
        <w:t xml:space="preserve">PLEDGE OF ALLEGIANCE </w:t>
      </w:r>
      <w:r>
        <w:t xml:space="preserve"> </w:t>
      </w:r>
    </w:p>
    <w:p w14:paraId="35A4D986" w14:textId="77777777" w:rsidR="004A4E7D" w:rsidRDefault="00802578">
      <w:pPr>
        <w:numPr>
          <w:ilvl w:val="0"/>
          <w:numId w:val="1"/>
        </w:numPr>
        <w:spacing w:after="0"/>
        <w:ind w:left="796" w:hanging="360"/>
      </w:pPr>
      <w:r>
        <w:rPr>
          <w:rFonts w:ascii="Arial" w:eastAsia="Arial" w:hAnsi="Arial" w:cs="Arial"/>
        </w:rPr>
        <w:t xml:space="preserve">CHANGES TO ORDER OF AGENDA </w:t>
      </w:r>
      <w:r>
        <w:t xml:space="preserve"> </w:t>
      </w:r>
    </w:p>
    <w:p w14:paraId="1039A6E6" w14:textId="77777777" w:rsidR="004A4E7D" w:rsidRDefault="00802578">
      <w:pPr>
        <w:numPr>
          <w:ilvl w:val="0"/>
          <w:numId w:val="1"/>
        </w:numPr>
        <w:spacing w:after="0"/>
        <w:ind w:left="796" w:hanging="360"/>
      </w:pPr>
      <w:r>
        <w:rPr>
          <w:rFonts w:ascii="Arial" w:eastAsia="Arial" w:hAnsi="Arial" w:cs="Arial"/>
          <w:b/>
        </w:rPr>
        <w:t xml:space="preserve">PUBLIC COMMENT </w:t>
      </w:r>
      <w:r>
        <w:rPr>
          <w:rFonts w:ascii="Arial" w:eastAsia="Arial" w:hAnsi="Arial" w:cs="Arial"/>
        </w:rPr>
        <w:t xml:space="preserve">(Each speaker is limited to two minutes) </w:t>
      </w:r>
      <w:r>
        <w:t xml:space="preserve"> </w:t>
      </w:r>
    </w:p>
    <w:p w14:paraId="0EC48865" w14:textId="77777777" w:rsidR="004A4E7D" w:rsidRPr="00B655F1" w:rsidRDefault="00802578">
      <w:pPr>
        <w:spacing w:after="126" w:line="249" w:lineRule="auto"/>
        <w:ind w:left="836" w:hanging="10"/>
        <w:rPr>
          <w:sz w:val="20"/>
          <w:szCs w:val="20"/>
        </w:rPr>
      </w:pPr>
      <w:r w:rsidRPr="00B655F1">
        <w:rPr>
          <w:rFonts w:ascii="Arial" w:eastAsia="Arial" w:hAnsi="Arial" w:cs="Arial"/>
          <w:sz w:val="18"/>
          <w:szCs w:val="20"/>
        </w:rPr>
        <w:t xml:space="preserve">Members of the public are appreciated for taking the time to attend this meeting and provide comments on matters of District business. Any member of the public may address the Board relating to any matter within the Board’s jurisdiction. This need not be related to any item on the agenda; however, the Board with cannot act on an item unless it was noticed on the agenda </w:t>
      </w:r>
      <w:r w:rsidRPr="00B655F1">
        <w:rPr>
          <w:sz w:val="20"/>
          <w:szCs w:val="20"/>
        </w:rPr>
        <w:t xml:space="preserve"> </w:t>
      </w:r>
    </w:p>
    <w:p w14:paraId="24B13F11" w14:textId="77777777" w:rsidR="004A4E7D" w:rsidRDefault="00802578">
      <w:pPr>
        <w:pStyle w:val="Heading2"/>
        <w:ind w:left="461"/>
      </w:pPr>
      <w:r>
        <w:t xml:space="preserve">6. CONSENT CALENDAR  </w:t>
      </w:r>
    </w:p>
    <w:p w14:paraId="3ECD47BE" w14:textId="77777777" w:rsidR="004A4E7D" w:rsidRDefault="00802578">
      <w:pPr>
        <w:spacing w:after="71" w:line="216" w:lineRule="auto"/>
        <w:ind w:left="836" w:hanging="10"/>
      </w:pPr>
      <w:r>
        <w:rPr>
          <w:rFonts w:ascii="Arial" w:eastAsia="Arial" w:hAnsi="Arial" w:cs="Arial"/>
          <w:sz w:val="16"/>
        </w:rPr>
        <w:t xml:space="preserve">Consent Calendar items are considered routine and will be acted upon by one motion. There will be no separate discussion on these items unless a member of the Board, Staff or a member of the Public requests specific items be set aside for separate discussion. </w:t>
      </w:r>
      <w:r>
        <w:t xml:space="preserve"> </w:t>
      </w:r>
    </w:p>
    <w:p w14:paraId="64461252" w14:textId="3227F2A5" w:rsidR="004A4E7D" w:rsidRPr="00E83ADE" w:rsidRDefault="00802578" w:rsidP="00E83ADE">
      <w:pPr>
        <w:numPr>
          <w:ilvl w:val="0"/>
          <w:numId w:val="2"/>
        </w:numPr>
        <w:spacing w:after="11" w:line="249" w:lineRule="auto"/>
        <w:ind w:hanging="360"/>
        <w:rPr>
          <w:rFonts w:ascii="Arial" w:eastAsia="Arial" w:hAnsi="Arial" w:cs="Arial"/>
          <w:color w:val="auto"/>
        </w:rPr>
      </w:pPr>
      <w:r w:rsidRPr="00E243EC">
        <w:rPr>
          <w:rFonts w:ascii="Arial" w:eastAsia="Arial" w:hAnsi="Arial" w:cs="Arial"/>
          <w:color w:val="auto"/>
        </w:rPr>
        <w:t xml:space="preserve">Approval of bills and claims received through </w:t>
      </w:r>
      <w:r w:rsidR="00360758">
        <w:rPr>
          <w:rFonts w:ascii="Arial" w:eastAsia="Arial" w:hAnsi="Arial" w:cs="Arial"/>
          <w:b/>
        </w:rPr>
        <w:t>June 1</w:t>
      </w:r>
      <w:r w:rsidR="00CA65EB" w:rsidRPr="00E83ADE">
        <w:rPr>
          <w:rFonts w:ascii="Arial" w:eastAsia="Arial" w:hAnsi="Arial" w:cs="Arial"/>
          <w:b/>
        </w:rPr>
        <w:t>, 20</w:t>
      </w:r>
      <w:r w:rsidR="00E83ADE">
        <w:rPr>
          <w:rFonts w:ascii="Arial" w:eastAsia="Arial" w:hAnsi="Arial" w:cs="Arial"/>
          <w:b/>
        </w:rPr>
        <w:t>20</w:t>
      </w:r>
      <w:r w:rsidRPr="00E83ADE">
        <w:rPr>
          <w:rFonts w:ascii="Arial" w:eastAsia="Arial" w:hAnsi="Arial" w:cs="Arial"/>
          <w:color w:val="auto"/>
        </w:rPr>
        <w:t xml:space="preserve">  </w:t>
      </w:r>
    </w:p>
    <w:p w14:paraId="6F39CCDF" w14:textId="514DC8C5" w:rsidR="004A4E7D" w:rsidRPr="00E243EC" w:rsidRDefault="00802578">
      <w:pPr>
        <w:numPr>
          <w:ilvl w:val="0"/>
          <w:numId w:val="2"/>
        </w:numPr>
        <w:spacing w:after="20" w:line="249" w:lineRule="auto"/>
        <w:ind w:hanging="360"/>
        <w:rPr>
          <w:rFonts w:ascii="Arial" w:eastAsia="Arial" w:hAnsi="Arial" w:cs="Arial"/>
          <w:color w:val="auto"/>
        </w:rPr>
      </w:pPr>
      <w:r w:rsidRPr="00E243EC">
        <w:rPr>
          <w:rFonts w:ascii="Arial" w:eastAsia="Arial" w:hAnsi="Arial" w:cs="Arial"/>
          <w:color w:val="auto"/>
        </w:rPr>
        <w:t xml:space="preserve">Receipt and filing of the financial/budget reports through </w:t>
      </w:r>
      <w:r w:rsidR="00360758">
        <w:rPr>
          <w:rFonts w:ascii="Arial" w:eastAsia="Arial" w:hAnsi="Arial" w:cs="Arial"/>
          <w:color w:val="auto"/>
        </w:rPr>
        <w:t>April</w:t>
      </w:r>
      <w:r w:rsidR="00D74E2F">
        <w:rPr>
          <w:rFonts w:ascii="Arial" w:eastAsia="Arial" w:hAnsi="Arial" w:cs="Arial"/>
          <w:color w:val="auto"/>
        </w:rPr>
        <w:t xml:space="preserve"> </w:t>
      </w:r>
      <w:r w:rsidR="00513347">
        <w:rPr>
          <w:rFonts w:ascii="Arial" w:eastAsia="Arial" w:hAnsi="Arial" w:cs="Arial"/>
          <w:color w:val="auto"/>
        </w:rPr>
        <w:t>2020</w:t>
      </w:r>
      <w:r w:rsidRPr="00E243EC">
        <w:rPr>
          <w:rFonts w:ascii="Arial" w:eastAsia="Arial" w:hAnsi="Arial" w:cs="Arial"/>
          <w:color w:val="auto"/>
        </w:rPr>
        <w:t xml:space="preserve">.    </w:t>
      </w:r>
    </w:p>
    <w:p w14:paraId="1775753C" w14:textId="6F25A6CD" w:rsidR="004A4E7D" w:rsidRPr="00E243EC" w:rsidRDefault="00802578" w:rsidP="00194B3F">
      <w:pPr>
        <w:numPr>
          <w:ilvl w:val="0"/>
          <w:numId w:val="2"/>
        </w:numPr>
        <w:spacing w:after="126" w:line="249" w:lineRule="auto"/>
        <w:ind w:hanging="360"/>
        <w:rPr>
          <w:rFonts w:ascii="Arial" w:eastAsia="Arial" w:hAnsi="Arial" w:cs="Arial"/>
          <w:color w:val="auto"/>
        </w:rPr>
      </w:pPr>
      <w:r w:rsidRPr="00E243EC">
        <w:rPr>
          <w:rFonts w:ascii="Arial" w:eastAsia="Arial" w:hAnsi="Arial" w:cs="Arial"/>
          <w:color w:val="auto"/>
        </w:rPr>
        <w:t xml:space="preserve">Approval of the minutes of the </w:t>
      </w:r>
      <w:r w:rsidR="00115E34">
        <w:rPr>
          <w:rFonts w:ascii="Arial" w:eastAsia="Arial" w:hAnsi="Arial" w:cs="Arial"/>
          <w:color w:val="auto"/>
        </w:rPr>
        <w:t>Regular</w:t>
      </w:r>
      <w:r w:rsidRPr="00E243EC">
        <w:rPr>
          <w:rFonts w:ascii="Arial" w:eastAsia="Arial" w:hAnsi="Arial" w:cs="Arial"/>
          <w:color w:val="auto"/>
        </w:rPr>
        <w:t xml:space="preserve"> Meeting of </w:t>
      </w:r>
      <w:r w:rsidR="00BD5007">
        <w:rPr>
          <w:rFonts w:ascii="Arial" w:eastAsia="Arial" w:hAnsi="Arial" w:cs="Arial"/>
          <w:color w:val="auto"/>
        </w:rPr>
        <w:t>February 24</w:t>
      </w:r>
      <w:r w:rsidRPr="00E243EC">
        <w:rPr>
          <w:rFonts w:ascii="Arial" w:eastAsia="Arial" w:hAnsi="Arial" w:cs="Arial"/>
          <w:color w:val="auto"/>
        </w:rPr>
        <w:t>, 20</w:t>
      </w:r>
      <w:r w:rsidR="00BD5007">
        <w:rPr>
          <w:rFonts w:ascii="Arial" w:eastAsia="Arial" w:hAnsi="Arial" w:cs="Arial"/>
          <w:color w:val="auto"/>
        </w:rPr>
        <w:t>20</w:t>
      </w:r>
      <w:r w:rsidRPr="00E243EC">
        <w:rPr>
          <w:rFonts w:ascii="Arial" w:eastAsia="Arial" w:hAnsi="Arial" w:cs="Arial"/>
          <w:color w:val="auto"/>
        </w:rPr>
        <w:t xml:space="preserve">.  </w:t>
      </w:r>
    </w:p>
    <w:p w14:paraId="101F39C5" w14:textId="77777777" w:rsidR="004A4E7D" w:rsidRDefault="00802578">
      <w:pPr>
        <w:pStyle w:val="Heading2"/>
        <w:ind w:left="461"/>
      </w:pPr>
      <w:r>
        <w:t xml:space="preserve">7. DISCUSSION AND ACTION ITEMS  </w:t>
      </w:r>
    </w:p>
    <w:p w14:paraId="18F7EC2C" w14:textId="2AE2F2C1" w:rsidR="004A4E7D" w:rsidRDefault="00802578">
      <w:pPr>
        <w:spacing w:after="88" w:line="216" w:lineRule="auto"/>
        <w:ind w:left="836" w:hanging="10"/>
      </w:pPr>
      <w:r>
        <w:rPr>
          <w:rFonts w:ascii="Arial" w:eastAsia="Arial" w:hAnsi="Arial" w:cs="Arial"/>
          <w:sz w:val="16"/>
        </w:rPr>
        <w:t xml:space="preserve">The Board of Directors intends to consider each of the following items and may </w:t>
      </w:r>
      <w:proofErr w:type="gramStart"/>
      <w:r>
        <w:rPr>
          <w:rFonts w:ascii="Arial" w:eastAsia="Arial" w:hAnsi="Arial" w:cs="Arial"/>
          <w:sz w:val="16"/>
        </w:rPr>
        <w:t>take action</w:t>
      </w:r>
      <w:proofErr w:type="gramEnd"/>
      <w:r>
        <w:rPr>
          <w:rFonts w:ascii="Arial" w:eastAsia="Arial" w:hAnsi="Arial" w:cs="Arial"/>
          <w:sz w:val="16"/>
        </w:rPr>
        <w:t xml:space="preserve"> at this meeting. Public comment is allowed on each individual agenda item listed below, and such comment will be considered in advance of each Board action. </w:t>
      </w:r>
      <w:r>
        <w:t xml:space="preserve"> </w:t>
      </w:r>
    </w:p>
    <w:p w14:paraId="2CB16B13" w14:textId="1BD55592" w:rsidR="00785C5A" w:rsidRDefault="00785C5A" w:rsidP="00321BE4">
      <w:pPr>
        <w:pStyle w:val="ListParagraph"/>
        <w:numPr>
          <w:ilvl w:val="0"/>
          <w:numId w:val="5"/>
        </w:numPr>
        <w:spacing w:after="11" w:line="249" w:lineRule="auto"/>
        <w:rPr>
          <w:rFonts w:ascii="Arial" w:eastAsia="Arial" w:hAnsi="Arial" w:cs="Arial"/>
        </w:rPr>
      </w:pPr>
      <w:r>
        <w:rPr>
          <w:rFonts w:ascii="Arial" w:eastAsia="Arial" w:hAnsi="Arial" w:cs="Arial"/>
        </w:rPr>
        <w:t>Make Kimberley Valles an official director on the board</w:t>
      </w:r>
    </w:p>
    <w:p w14:paraId="432ECB85" w14:textId="3A88C9C5" w:rsidR="00321BE4" w:rsidRDefault="001E1303" w:rsidP="00321BE4">
      <w:pPr>
        <w:pStyle w:val="ListParagraph"/>
        <w:numPr>
          <w:ilvl w:val="0"/>
          <w:numId w:val="5"/>
        </w:numPr>
        <w:spacing w:after="11" w:line="249" w:lineRule="auto"/>
        <w:rPr>
          <w:rFonts w:ascii="Arial" w:eastAsia="Arial" w:hAnsi="Arial" w:cs="Arial"/>
        </w:rPr>
      </w:pPr>
      <w:r>
        <w:rPr>
          <w:rFonts w:ascii="Arial" w:eastAsia="Arial" w:hAnsi="Arial" w:cs="Arial"/>
        </w:rPr>
        <w:t>Discuss</w:t>
      </w:r>
      <w:r w:rsidR="00203397">
        <w:rPr>
          <w:rFonts w:ascii="Arial" w:eastAsia="Arial" w:hAnsi="Arial" w:cs="Arial"/>
        </w:rPr>
        <w:t xml:space="preserve"> </w:t>
      </w:r>
      <w:r w:rsidR="00070714">
        <w:rPr>
          <w:rFonts w:ascii="Arial" w:eastAsia="Arial" w:hAnsi="Arial" w:cs="Arial"/>
        </w:rPr>
        <w:t>safety protocols for future meetings</w:t>
      </w:r>
    </w:p>
    <w:p w14:paraId="6065E3A2" w14:textId="350F4BAB" w:rsidR="00321BE4" w:rsidRDefault="00E8649C" w:rsidP="00321BE4">
      <w:pPr>
        <w:pStyle w:val="ListParagraph"/>
        <w:numPr>
          <w:ilvl w:val="0"/>
          <w:numId w:val="6"/>
        </w:numPr>
        <w:spacing w:after="11" w:line="249" w:lineRule="auto"/>
        <w:rPr>
          <w:rFonts w:ascii="Arial" w:eastAsia="Arial" w:hAnsi="Arial" w:cs="Arial"/>
        </w:rPr>
      </w:pPr>
      <w:r>
        <w:rPr>
          <w:rFonts w:ascii="Arial" w:eastAsia="Arial" w:hAnsi="Arial" w:cs="Arial"/>
        </w:rPr>
        <w:t>Hearing impairments</w:t>
      </w:r>
    </w:p>
    <w:p w14:paraId="26D6A9C0" w14:textId="796B22BF" w:rsidR="00E8649C" w:rsidRDefault="006A7691" w:rsidP="00321BE4">
      <w:pPr>
        <w:pStyle w:val="ListParagraph"/>
        <w:numPr>
          <w:ilvl w:val="0"/>
          <w:numId w:val="6"/>
        </w:numPr>
        <w:spacing w:after="11" w:line="249" w:lineRule="auto"/>
        <w:rPr>
          <w:rFonts w:ascii="Arial" w:eastAsia="Arial" w:hAnsi="Arial" w:cs="Arial"/>
        </w:rPr>
      </w:pPr>
      <w:r>
        <w:rPr>
          <w:rFonts w:ascii="Arial" w:eastAsia="Arial" w:hAnsi="Arial" w:cs="Arial"/>
        </w:rPr>
        <w:t>Wheelchair access</w:t>
      </w:r>
    </w:p>
    <w:p w14:paraId="1E20F219" w14:textId="0898E905" w:rsidR="006A7691" w:rsidRPr="00321BE4" w:rsidRDefault="00E60450" w:rsidP="00321BE4">
      <w:pPr>
        <w:pStyle w:val="ListParagraph"/>
        <w:numPr>
          <w:ilvl w:val="0"/>
          <w:numId w:val="6"/>
        </w:numPr>
        <w:spacing w:after="11" w:line="249" w:lineRule="auto"/>
        <w:rPr>
          <w:rFonts w:ascii="Arial" w:eastAsia="Arial" w:hAnsi="Arial" w:cs="Arial"/>
        </w:rPr>
      </w:pPr>
      <w:r>
        <w:rPr>
          <w:rFonts w:ascii="Arial" w:eastAsia="Arial" w:hAnsi="Arial" w:cs="Arial"/>
        </w:rPr>
        <w:t>Any other</w:t>
      </w:r>
    </w:p>
    <w:p w14:paraId="403EF5BC" w14:textId="3A4669A1" w:rsidR="001A4578" w:rsidRDefault="00331769" w:rsidP="006C27E6">
      <w:pPr>
        <w:pStyle w:val="ListParagraph"/>
        <w:numPr>
          <w:ilvl w:val="0"/>
          <w:numId w:val="5"/>
        </w:numPr>
        <w:spacing w:after="11" w:line="249" w:lineRule="auto"/>
        <w:rPr>
          <w:rFonts w:ascii="Arial" w:eastAsia="Arial" w:hAnsi="Arial" w:cs="Arial"/>
        </w:rPr>
      </w:pPr>
      <w:r>
        <w:rPr>
          <w:rFonts w:ascii="Arial" w:eastAsia="Arial" w:hAnsi="Arial" w:cs="Arial"/>
        </w:rPr>
        <w:t>Discuss</w:t>
      </w:r>
      <w:r w:rsidR="000C53DC">
        <w:rPr>
          <w:rFonts w:ascii="Arial" w:eastAsia="Arial" w:hAnsi="Arial" w:cs="Arial"/>
        </w:rPr>
        <w:t xml:space="preserve"> new construction at Wildwood Estates</w:t>
      </w:r>
    </w:p>
    <w:p w14:paraId="0AFE2FF7" w14:textId="6B956FC8" w:rsidR="00F93009" w:rsidRPr="00F93009" w:rsidRDefault="00392A82" w:rsidP="00F93009">
      <w:pPr>
        <w:pStyle w:val="ListParagraph"/>
        <w:numPr>
          <w:ilvl w:val="0"/>
          <w:numId w:val="5"/>
        </w:numPr>
        <w:spacing w:after="11" w:line="249" w:lineRule="auto"/>
        <w:rPr>
          <w:rFonts w:ascii="Arial" w:eastAsia="Arial" w:hAnsi="Arial" w:cs="Arial"/>
        </w:rPr>
      </w:pPr>
      <w:r>
        <w:rPr>
          <w:rFonts w:ascii="Arial" w:eastAsia="Arial" w:hAnsi="Arial" w:cs="Arial"/>
        </w:rPr>
        <w:t>Discuss</w:t>
      </w:r>
      <w:r w:rsidR="00AF0089">
        <w:rPr>
          <w:rFonts w:ascii="Arial" w:eastAsia="Arial" w:hAnsi="Arial" w:cs="Arial"/>
        </w:rPr>
        <w:t xml:space="preserve"> overweight trucks on neigh</w:t>
      </w:r>
      <w:r w:rsidR="00B0202E">
        <w:rPr>
          <w:rFonts w:ascii="Arial" w:eastAsia="Arial" w:hAnsi="Arial" w:cs="Arial"/>
        </w:rPr>
        <w:t>borhood streets</w:t>
      </w:r>
    </w:p>
    <w:p w14:paraId="5F87A83C" w14:textId="6CA4C6FE" w:rsidR="00243411" w:rsidRDefault="00B629FC" w:rsidP="00783F8D">
      <w:pPr>
        <w:pStyle w:val="ListParagraph"/>
        <w:numPr>
          <w:ilvl w:val="0"/>
          <w:numId w:val="5"/>
        </w:numPr>
        <w:spacing w:after="11" w:line="249" w:lineRule="auto"/>
        <w:rPr>
          <w:rFonts w:ascii="Arial" w:eastAsia="Arial" w:hAnsi="Arial" w:cs="Arial"/>
        </w:rPr>
      </w:pPr>
      <w:r w:rsidRPr="004F7692">
        <w:rPr>
          <w:rFonts w:ascii="Arial" w:eastAsia="Arial" w:hAnsi="Arial" w:cs="Arial"/>
        </w:rPr>
        <w:t>Discuss</w:t>
      </w:r>
      <w:r w:rsidR="002F1E15">
        <w:rPr>
          <w:rFonts w:ascii="Arial" w:eastAsia="Arial" w:hAnsi="Arial" w:cs="Arial"/>
        </w:rPr>
        <w:t xml:space="preserve"> finding </w:t>
      </w:r>
      <w:r w:rsidR="00D51A7A">
        <w:rPr>
          <w:rFonts w:ascii="Arial" w:eastAsia="Arial" w:hAnsi="Arial" w:cs="Arial"/>
        </w:rPr>
        <w:t>a</w:t>
      </w:r>
      <w:r w:rsidR="00E243EC">
        <w:rPr>
          <w:rFonts w:ascii="Arial" w:eastAsia="Arial" w:hAnsi="Arial" w:cs="Arial"/>
        </w:rPr>
        <w:t xml:space="preserve"> District Manager</w:t>
      </w:r>
    </w:p>
    <w:p w14:paraId="6B9928AC" w14:textId="77777777" w:rsidR="000342D2" w:rsidRPr="00783F8D" w:rsidRDefault="000342D2" w:rsidP="000342D2">
      <w:pPr>
        <w:pStyle w:val="ListParagraph"/>
        <w:spacing w:after="11" w:line="249" w:lineRule="auto"/>
        <w:ind w:left="1260"/>
        <w:rPr>
          <w:rFonts w:ascii="Arial" w:eastAsia="Arial" w:hAnsi="Arial" w:cs="Arial"/>
        </w:rPr>
      </w:pPr>
    </w:p>
    <w:p w14:paraId="1230E088" w14:textId="751C59BD" w:rsidR="004A4E7D" w:rsidRDefault="00802578">
      <w:pPr>
        <w:pStyle w:val="Heading2"/>
        <w:ind w:left="461"/>
      </w:pPr>
      <w:r>
        <w:t xml:space="preserve">8. STAFF AND DIRECTORS REPORTS  </w:t>
      </w:r>
    </w:p>
    <w:p w14:paraId="78227388" w14:textId="77777777" w:rsidR="004A4E7D" w:rsidRDefault="00802578">
      <w:pPr>
        <w:spacing w:after="179" w:line="216" w:lineRule="auto"/>
        <w:ind w:left="836" w:hanging="10"/>
      </w:pPr>
      <w:r>
        <w:rPr>
          <w:rFonts w:ascii="Arial" w:eastAsia="Arial" w:hAnsi="Arial" w:cs="Arial"/>
          <w:sz w:val="16"/>
        </w:rPr>
        <w:t xml:space="preserve">Brief reports may be provided by District staff and/or Board members as information on matters of general interest. No action will be taken by the Board during Reports, however items discussed may be recommended for discussion and action on a future meeting agenda. </w:t>
      </w:r>
      <w:r>
        <w:t xml:space="preserve"> </w:t>
      </w:r>
    </w:p>
    <w:p w14:paraId="5CB7161A" w14:textId="77777777" w:rsidR="004A4E7D" w:rsidRDefault="00802578">
      <w:pPr>
        <w:pStyle w:val="Heading2"/>
        <w:ind w:left="461"/>
      </w:pPr>
      <w:r>
        <w:t xml:space="preserve">9. ADJOURNMENT  </w:t>
      </w:r>
    </w:p>
    <w:p w14:paraId="76D7BA49" w14:textId="77777777" w:rsidR="004A4E7D" w:rsidRDefault="00802578">
      <w:pPr>
        <w:spacing w:after="3" w:line="216" w:lineRule="auto"/>
        <w:ind w:left="86" w:hanging="10"/>
      </w:pPr>
      <w:r>
        <w:rPr>
          <w:rFonts w:ascii="Arial" w:eastAsia="Arial" w:hAnsi="Arial" w:cs="Arial"/>
          <w:sz w:val="16"/>
        </w:rPr>
        <w:t xml:space="preserve">Meeting agendas and written materials supporting agenda items, if produced, can be received by the public for free in advance of the meeting by any of the following options: </w:t>
      </w:r>
      <w:r>
        <w:t xml:space="preserve"> </w:t>
      </w:r>
    </w:p>
    <w:p w14:paraId="4D12705D" w14:textId="77777777" w:rsidR="004A4E7D" w:rsidRDefault="00802578">
      <w:pPr>
        <w:numPr>
          <w:ilvl w:val="0"/>
          <w:numId w:val="4"/>
        </w:numPr>
        <w:spacing w:after="29" w:line="216" w:lineRule="auto"/>
        <w:ind w:hanging="358"/>
      </w:pPr>
      <w:r>
        <w:rPr>
          <w:rFonts w:ascii="Arial" w:eastAsia="Arial" w:hAnsi="Arial" w:cs="Arial"/>
          <w:sz w:val="16"/>
        </w:rPr>
        <w:t xml:space="preserve">A paper copy mailed pursuant to a written request and payment of associated mailing fees </w:t>
      </w:r>
      <w:r>
        <w:t xml:space="preserve"> </w:t>
      </w:r>
    </w:p>
    <w:p w14:paraId="576D84B6" w14:textId="77777777" w:rsidR="004A4E7D" w:rsidRDefault="00802578">
      <w:pPr>
        <w:numPr>
          <w:ilvl w:val="0"/>
          <w:numId w:val="4"/>
        </w:numPr>
        <w:spacing w:after="3" w:line="216" w:lineRule="auto"/>
        <w:ind w:hanging="358"/>
      </w:pPr>
      <w:r>
        <w:rPr>
          <w:rFonts w:ascii="Arial" w:eastAsia="Arial" w:hAnsi="Arial" w:cs="Arial"/>
          <w:sz w:val="16"/>
        </w:rPr>
        <w:t>An electronic copy received by email. Note – if you would like electronic copies please email the board at</w:t>
      </w:r>
      <w:r>
        <w:rPr>
          <w:rFonts w:ascii="Arial" w:eastAsia="Arial" w:hAnsi="Arial" w:cs="Arial"/>
          <w:color w:val="0563C1"/>
          <w:sz w:val="16"/>
        </w:rPr>
        <w:t xml:space="preserve"> </w:t>
      </w:r>
      <w:r>
        <w:rPr>
          <w:rFonts w:ascii="Arial" w:eastAsia="Arial" w:hAnsi="Arial" w:cs="Arial"/>
          <w:color w:val="0563C1"/>
          <w:sz w:val="16"/>
          <w:u w:val="single" w:color="0563C1"/>
        </w:rPr>
        <w:t>ArbuckleCCSD@gmail.com</w:t>
      </w:r>
      <w:r>
        <w:rPr>
          <w:rFonts w:ascii="Arial" w:eastAsia="Arial" w:hAnsi="Arial" w:cs="Arial"/>
          <w:color w:val="0563C1"/>
          <w:sz w:val="16"/>
        </w:rPr>
        <w:t xml:space="preserve"> </w:t>
      </w:r>
      <w:r>
        <w:rPr>
          <w:rFonts w:ascii="Arial" w:eastAsia="Arial" w:hAnsi="Arial" w:cs="Arial"/>
          <w:sz w:val="16"/>
        </w:rPr>
        <w:t xml:space="preserve">prior to the Board meeting </w:t>
      </w:r>
      <w:r>
        <w:t xml:space="preserve"> </w:t>
      </w:r>
    </w:p>
    <w:p w14:paraId="1F892DA9" w14:textId="1D12735B" w:rsidR="004A4E7D" w:rsidRDefault="00802578">
      <w:pPr>
        <w:numPr>
          <w:ilvl w:val="0"/>
          <w:numId w:val="4"/>
        </w:numPr>
        <w:spacing w:after="3" w:line="295" w:lineRule="auto"/>
        <w:ind w:hanging="358"/>
      </w:pPr>
      <w:r>
        <w:rPr>
          <w:rFonts w:ascii="Arial" w:eastAsia="Arial" w:hAnsi="Arial" w:cs="Arial"/>
          <w:sz w:val="16"/>
        </w:rPr>
        <w:t>On the CSD Website on the Friday proceeding each regular meeting date</w:t>
      </w:r>
      <w:r w:rsidR="00F35D61">
        <w:rPr>
          <w:rFonts w:ascii="Arial" w:eastAsia="Arial" w:hAnsi="Arial" w:cs="Arial"/>
          <w:sz w:val="16"/>
        </w:rPr>
        <w:t xml:space="preserve">. </w:t>
      </w:r>
      <w:r>
        <w:rPr>
          <w:rFonts w:ascii="Arial" w:eastAsia="Arial" w:hAnsi="Arial" w:cs="Arial"/>
          <w:sz w:val="16"/>
        </w:rPr>
        <w:t xml:space="preserve">A limited amount of meeting materials will also be available at the meeting. </w:t>
      </w:r>
      <w:r>
        <w:t xml:space="preserve"> </w:t>
      </w:r>
    </w:p>
    <w:p w14:paraId="78DC8CC0" w14:textId="32ACBB84" w:rsidR="00C01EE8" w:rsidRDefault="00802578">
      <w:pPr>
        <w:spacing w:after="3" w:line="216" w:lineRule="auto"/>
        <w:ind w:left="86" w:hanging="10"/>
      </w:pPr>
      <w:r>
        <w:rPr>
          <w:rFonts w:ascii="Arial" w:eastAsia="Arial" w:hAnsi="Arial" w:cs="Arial"/>
          <w:sz w:val="16"/>
        </w:rPr>
        <w:t xml:space="preserve">Americans with Disabilities Act Compliance: If you require special assistance to participate in Board Meetings, please contact the board at </w:t>
      </w:r>
      <w:r>
        <w:rPr>
          <w:rFonts w:ascii="Arial" w:eastAsia="Arial" w:hAnsi="Arial" w:cs="Arial"/>
          <w:color w:val="0563C1"/>
          <w:sz w:val="16"/>
          <w:u w:val="single" w:color="0563C1"/>
        </w:rPr>
        <w:t>ArbuckleCCSD@gmail.com</w:t>
      </w:r>
      <w:r>
        <w:rPr>
          <w:rFonts w:ascii="Arial" w:eastAsia="Arial" w:hAnsi="Arial" w:cs="Arial"/>
          <w:sz w:val="16"/>
        </w:rPr>
        <w:t xml:space="preserve">. Advance notification will enable the District to make reasonable arrangements to insure accessibility. </w:t>
      </w:r>
      <w:r>
        <w:t xml:space="preserve"> </w:t>
      </w:r>
    </w:p>
    <w:p w14:paraId="580B0C01" w14:textId="77777777" w:rsidR="00C01EE8" w:rsidRDefault="00C01EE8">
      <w:pPr>
        <w:spacing w:after="3" w:line="216" w:lineRule="auto"/>
        <w:ind w:left="86" w:hanging="10"/>
      </w:pPr>
    </w:p>
    <w:sectPr w:rsidR="00C01EE8" w:rsidSect="007C568F">
      <w:pgSz w:w="12240" w:h="15840"/>
      <w:pgMar w:top="900" w:right="720" w:bottom="1440" w:left="6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19FC" w14:textId="77777777" w:rsidR="00865D01" w:rsidRDefault="00865D01" w:rsidP="00F41AD0">
      <w:pPr>
        <w:spacing w:after="0" w:line="240" w:lineRule="auto"/>
      </w:pPr>
      <w:r>
        <w:separator/>
      </w:r>
    </w:p>
  </w:endnote>
  <w:endnote w:type="continuationSeparator" w:id="0">
    <w:p w14:paraId="6D1490CD" w14:textId="77777777" w:rsidR="00865D01" w:rsidRDefault="00865D01" w:rsidP="00F4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6A517" w14:textId="77777777" w:rsidR="00865D01" w:rsidRDefault="00865D01" w:rsidP="00F41AD0">
      <w:pPr>
        <w:spacing w:after="0" w:line="240" w:lineRule="auto"/>
      </w:pPr>
      <w:r>
        <w:separator/>
      </w:r>
    </w:p>
  </w:footnote>
  <w:footnote w:type="continuationSeparator" w:id="0">
    <w:p w14:paraId="1C45FC84" w14:textId="77777777" w:rsidR="00865D01" w:rsidRDefault="00865D01" w:rsidP="00F41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15FA2"/>
    <w:multiLevelType w:val="hybridMultilevel"/>
    <w:tmpl w:val="38E03A30"/>
    <w:lvl w:ilvl="0" w:tplc="8F8455F8">
      <w:start w:val="1"/>
      <w:numFmt w:val="lowerLetter"/>
      <w:lvlText w:val="%1)"/>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98F944">
      <w:start w:val="1"/>
      <w:numFmt w:val="lowerLetter"/>
      <w:lvlText w:val="%2"/>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026DB0">
      <w:start w:val="1"/>
      <w:numFmt w:val="lowerRoman"/>
      <w:lvlText w:val="%3"/>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5E2C6C">
      <w:start w:val="1"/>
      <w:numFmt w:val="decimal"/>
      <w:lvlText w:val="%4"/>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6356A">
      <w:start w:val="1"/>
      <w:numFmt w:val="lowerLetter"/>
      <w:lvlText w:val="%5"/>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C66E62">
      <w:start w:val="1"/>
      <w:numFmt w:val="lowerRoman"/>
      <w:lvlText w:val="%6"/>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1ABD54">
      <w:start w:val="1"/>
      <w:numFmt w:val="decimal"/>
      <w:lvlText w:val="%7"/>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FA2774">
      <w:start w:val="1"/>
      <w:numFmt w:val="lowerLetter"/>
      <w:lvlText w:val="%8"/>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4C09A8">
      <w:start w:val="1"/>
      <w:numFmt w:val="lowerRoman"/>
      <w:lvlText w:val="%9"/>
      <w:lvlJc w:val="left"/>
      <w:pPr>
        <w:ind w:left="7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D676CC"/>
    <w:multiLevelType w:val="hybridMultilevel"/>
    <w:tmpl w:val="27703D0A"/>
    <w:lvl w:ilvl="0" w:tplc="17D255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6A9A63AD"/>
    <w:multiLevelType w:val="hybridMultilevel"/>
    <w:tmpl w:val="41408000"/>
    <w:lvl w:ilvl="0" w:tplc="F0301038">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0152A">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18A936">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567EC6">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43A0E">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165D96">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4CA6D6">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40A3A">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C68978">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ED6BD1"/>
    <w:multiLevelType w:val="hybridMultilevel"/>
    <w:tmpl w:val="646CEB72"/>
    <w:lvl w:ilvl="0" w:tplc="C09A660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E243475"/>
    <w:multiLevelType w:val="hybridMultilevel"/>
    <w:tmpl w:val="72102EAA"/>
    <w:lvl w:ilvl="0" w:tplc="783ACE6A">
      <w:start w:val="1"/>
      <w:numFmt w:val="lowerLetter"/>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65420">
      <w:start w:val="1"/>
      <w:numFmt w:val="lowerLetter"/>
      <w:lvlText w:val="%2"/>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8EC134">
      <w:start w:val="1"/>
      <w:numFmt w:val="lowerRoman"/>
      <w:lvlText w:val="%3"/>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D8D3B0">
      <w:start w:val="1"/>
      <w:numFmt w:val="decimal"/>
      <w:lvlText w:val="%4"/>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005786">
      <w:start w:val="1"/>
      <w:numFmt w:val="lowerLetter"/>
      <w:lvlText w:val="%5"/>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BEBA30">
      <w:start w:val="1"/>
      <w:numFmt w:val="lowerRoman"/>
      <w:lvlText w:val="%6"/>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EA1620">
      <w:start w:val="1"/>
      <w:numFmt w:val="decimal"/>
      <w:lvlText w:val="%7"/>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12A1F6">
      <w:start w:val="1"/>
      <w:numFmt w:val="lowerLetter"/>
      <w:lvlText w:val="%8"/>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90E744">
      <w:start w:val="1"/>
      <w:numFmt w:val="lowerRoman"/>
      <w:lvlText w:val="%9"/>
      <w:lvlJc w:val="left"/>
      <w:pPr>
        <w:ind w:left="7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4354DB"/>
    <w:multiLevelType w:val="hybridMultilevel"/>
    <w:tmpl w:val="3F3680A8"/>
    <w:lvl w:ilvl="0" w:tplc="257C7E36">
      <w:start w:val="1"/>
      <w:numFmt w:val="bullet"/>
      <w:lvlText w:val="•"/>
      <w:lvlJc w:val="left"/>
      <w:pPr>
        <w:ind w:left="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F6F758">
      <w:start w:val="1"/>
      <w:numFmt w:val="bullet"/>
      <w:lvlText w:val="o"/>
      <w:lvlJc w:val="left"/>
      <w:pPr>
        <w:ind w:left="1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04A306">
      <w:start w:val="1"/>
      <w:numFmt w:val="bullet"/>
      <w:lvlText w:val="▪"/>
      <w:lvlJc w:val="left"/>
      <w:pPr>
        <w:ind w:left="2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BA0353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96B5F2">
      <w:start w:val="1"/>
      <w:numFmt w:val="bullet"/>
      <w:lvlText w:val="o"/>
      <w:lvlJc w:val="left"/>
      <w:pPr>
        <w:ind w:left="37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92151A">
      <w:start w:val="1"/>
      <w:numFmt w:val="bullet"/>
      <w:lvlText w:val="▪"/>
      <w:lvlJc w:val="left"/>
      <w:pPr>
        <w:ind w:left="44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FA450BE">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CD8CC10">
      <w:start w:val="1"/>
      <w:numFmt w:val="bullet"/>
      <w:lvlText w:val="o"/>
      <w:lvlJc w:val="left"/>
      <w:pPr>
        <w:ind w:left="5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9402D36">
      <w:start w:val="1"/>
      <w:numFmt w:val="bullet"/>
      <w:lvlText w:val="▪"/>
      <w:lvlJc w:val="left"/>
      <w:pPr>
        <w:ind w:left="65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7D"/>
    <w:rsid w:val="00027795"/>
    <w:rsid w:val="0003321C"/>
    <w:rsid w:val="000342D2"/>
    <w:rsid w:val="00035213"/>
    <w:rsid w:val="00045443"/>
    <w:rsid w:val="00070714"/>
    <w:rsid w:val="000752E0"/>
    <w:rsid w:val="00085754"/>
    <w:rsid w:val="000C53DC"/>
    <w:rsid w:val="00115E34"/>
    <w:rsid w:val="00124923"/>
    <w:rsid w:val="00147055"/>
    <w:rsid w:val="00163430"/>
    <w:rsid w:val="001725D5"/>
    <w:rsid w:val="00176EC6"/>
    <w:rsid w:val="001861FE"/>
    <w:rsid w:val="00194B3F"/>
    <w:rsid w:val="001A42EE"/>
    <w:rsid w:val="001A4578"/>
    <w:rsid w:val="001B1069"/>
    <w:rsid w:val="001B2CC0"/>
    <w:rsid w:val="001B7DD3"/>
    <w:rsid w:val="001D7DE9"/>
    <w:rsid w:val="001E1303"/>
    <w:rsid w:val="00203397"/>
    <w:rsid w:val="00227F30"/>
    <w:rsid w:val="00232286"/>
    <w:rsid w:val="00243411"/>
    <w:rsid w:val="0026091C"/>
    <w:rsid w:val="00271230"/>
    <w:rsid w:val="00297851"/>
    <w:rsid w:val="002A3995"/>
    <w:rsid w:val="002B04AA"/>
    <w:rsid w:val="002E3252"/>
    <w:rsid w:val="002F1E15"/>
    <w:rsid w:val="003060F2"/>
    <w:rsid w:val="00321BE4"/>
    <w:rsid w:val="00331769"/>
    <w:rsid w:val="00334E1B"/>
    <w:rsid w:val="0033638F"/>
    <w:rsid w:val="00356DD4"/>
    <w:rsid w:val="00360758"/>
    <w:rsid w:val="00366C2E"/>
    <w:rsid w:val="0037484D"/>
    <w:rsid w:val="003756A3"/>
    <w:rsid w:val="00381336"/>
    <w:rsid w:val="00385F99"/>
    <w:rsid w:val="00387DB5"/>
    <w:rsid w:val="00392A82"/>
    <w:rsid w:val="003C6D16"/>
    <w:rsid w:val="003D5A10"/>
    <w:rsid w:val="003E38D0"/>
    <w:rsid w:val="003F1F5C"/>
    <w:rsid w:val="00413C5E"/>
    <w:rsid w:val="0043274A"/>
    <w:rsid w:val="00436D94"/>
    <w:rsid w:val="00480E14"/>
    <w:rsid w:val="004A4E7D"/>
    <w:rsid w:val="004E1A83"/>
    <w:rsid w:val="004F041D"/>
    <w:rsid w:val="004F64F9"/>
    <w:rsid w:val="00513347"/>
    <w:rsid w:val="00534A49"/>
    <w:rsid w:val="005479BB"/>
    <w:rsid w:val="0058688D"/>
    <w:rsid w:val="00595C13"/>
    <w:rsid w:val="005A7DCD"/>
    <w:rsid w:val="005C019B"/>
    <w:rsid w:val="005E5678"/>
    <w:rsid w:val="00602435"/>
    <w:rsid w:val="00605F71"/>
    <w:rsid w:val="0064720A"/>
    <w:rsid w:val="00660DF3"/>
    <w:rsid w:val="006674FF"/>
    <w:rsid w:val="00675D00"/>
    <w:rsid w:val="006A7691"/>
    <w:rsid w:val="006B348C"/>
    <w:rsid w:val="006B4265"/>
    <w:rsid w:val="006C0E88"/>
    <w:rsid w:val="006C27E6"/>
    <w:rsid w:val="006C50C8"/>
    <w:rsid w:val="006D0FD0"/>
    <w:rsid w:val="006D5083"/>
    <w:rsid w:val="00712198"/>
    <w:rsid w:val="00722AD4"/>
    <w:rsid w:val="00776161"/>
    <w:rsid w:val="00782C9F"/>
    <w:rsid w:val="00783F8D"/>
    <w:rsid w:val="00785C5A"/>
    <w:rsid w:val="007B7625"/>
    <w:rsid w:val="007C568F"/>
    <w:rsid w:val="007D0787"/>
    <w:rsid w:val="00802578"/>
    <w:rsid w:val="0080704C"/>
    <w:rsid w:val="00820FC0"/>
    <w:rsid w:val="008306D8"/>
    <w:rsid w:val="0084155C"/>
    <w:rsid w:val="00847DE5"/>
    <w:rsid w:val="00861A58"/>
    <w:rsid w:val="00865D01"/>
    <w:rsid w:val="00877EE7"/>
    <w:rsid w:val="008C4F21"/>
    <w:rsid w:val="008F7EAF"/>
    <w:rsid w:val="0091147F"/>
    <w:rsid w:val="00911EC3"/>
    <w:rsid w:val="009141A3"/>
    <w:rsid w:val="00921863"/>
    <w:rsid w:val="00993E37"/>
    <w:rsid w:val="009A6ECA"/>
    <w:rsid w:val="009C332F"/>
    <w:rsid w:val="00A770AC"/>
    <w:rsid w:val="00AD58E5"/>
    <w:rsid w:val="00AF0089"/>
    <w:rsid w:val="00B0202E"/>
    <w:rsid w:val="00B131D0"/>
    <w:rsid w:val="00B2285A"/>
    <w:rsid w:val="00B24D2B"/>
    <w:rsid w:val="00B275A3"/>
    <w:rsid w:val="00B444C7"/>
    <w:rsid w:val="00B62296"/>
    <w:rsid w:val="00B629FC"/>
    <w:rsid w:val="00B655F1"/>
    <w:rsid w:val="00B77735"/>
    <w:rsid w:val="00B80783"/>
    <w:rsid w:val="00B83996"/>
    <w:rsid w:val="00BB5080"/>
    <w:rsid w:val="00BD5007"/>
    <w:rsid w:val="00BE1664"/>
    <w:rsid w:val="00BE1A4E"/>
    <w:rsid w:val="00BF3667"/>
    <w:rsid w:val="00C01EE8"/>
    <w:rsid w:val="00C01F15"/>
    <w:rsid w:val="00C47EAF"/>
    <w:rsid w:val="00C523CA"/>
    <w:rsid w:val="00C95F57"/>
    <w:rsid w:val="00CA65EB"/>
    <w:rsid w:val="00CC6233"/>
    <w:rsid w:val="00D242A2"/>
    <w:rsid w:val="00D37A0B"/>
    <w:rsid w:val="00D51A7A"/>
    <w:rsid w:val="00D74E2F"/>
    <w:rsid w:val="00D773C0"/>
    <w:rsid w:val="00DA1508"/>
    <w:rsid w:val="00DA1AFF"/>
    <w:rsid w:val="00DC6A2B"/>
    <w:rsid w:val="00E03C47"/>
    <w:rsid w:val="00E10432"/>
    <w:rsid w:val="00E243EC"/>
    <w:rsid w:val="00E258D2"/>
    <w:rsid w:val="00E41086"/>
    <w:rsid w:val="00E44FA9"/>
    <w:rsid w:val="00E60450"/>
    <w:rsid w:val="00E83ADE"/>
    <w:rsid w:val="00E8649C"/>
    <w:rsid w:val="00EF5367"/>
    <w:rsid w:val="00F02C0A"/>
    <w:rsid w:val="00F13D30"/>
    <w:rsid w:val="00F35D61"/>
    <w:rsid w:val="00F35EE3"/>
    <w:rsid w:val="00F41AD0"/>
    <w:rsid w:val="00F55640"/>
    <w:rsid w:val="00F775AB"/>
    <w:rsid w:val="00F80A19"/>
    <w:rsid w:val="00F93009"/>
    <w:rsid w:val="00FC2984"/>
    <w:rsid w:val="00FD7B44"/>
    <w:rsid w:val="00FF0929"/>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7CEF"/>
  <w15:docId w15:val="{7E7AE2D7-8805-4673-BB5F-D7A6C72B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ind w:left="10" w:right="586"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styleId="TableGrid">
    <w:name w:val="Table Grid"/>
    <w:basedOn w:val="TableNormal"/>
    <w:uiPriority w:val="39"/>
    <w:rsid w:val="0083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D0"/>
    <w:rPr>
      <w:rFonts w:ascii="Calibri" w:eastAsia="Calibri" w:hAnsi="Calibri" w:cs="Calibri"/>
      <w:color w:val="000000"/>
    </w:rPr>
  </w:style>
  <w:style w:type="paragraph" w:styleId="Footer">
    <w:name w:val="footer"/>
    <w:basedOn w:val="Normal"/>
    <w:link w:val="FooterChar"/>
    <w:uiPriority w:val="99"/>
    <w:unhideWhenUsed/>
    <w:rsid w:val="00F41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D0"/>
    <w:rPr>
      <w:rFonts w:ascii="Calibri" w:eastAsia="Calibri" w:hAnsi="Calibri" w:cs="Calibri"/>
      <w:color w:val="000000"/>
    </w:rPr>
  </w:style>
  <w:style w:type="paragraph" w:styleId="ListParagraph">
    <w:name w:val="List Paragraph"/>
    <w:basedOn w:val="Normal"/>
    <w:uiPriority w:val="1"/>
    <w:qFormat/>
    <w:rsid w:val="006C27E6"/>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Kampa</dc:creator>
  <cp:keywords/>
  <cp:lastModifiedBy>Karen Gage</cp:lastModifiedBy>
  <cp:revision>2</cp:revision>
  <cp:lastPrinted>2020-05-29T16:25:00Z</cp:lastPrinted>
  <dcterms:created xsi:type="dcterms:W3CDTF">2020-05-29T16:25:00Z</dcterms:created>
  <dcterms:modified xsi:type="dcterms:W3CDTF">2020-05-29T16:25:00Z</dcterms:modified>
</cp:coreProperties>
</file>